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07" w:rsidRPr="00903A28" w:rsidRDefault="004A6C07">
      <w:pPr>
        <w:jc w:val="left"/>
        <w:rPr>
          <w:b/>
          <w:bCs/>
          <w:kern w:val="32"/>
          <w:szCs w:val="32"/>
        </w:rPr>
      </w:pPr>
    </w:p>
    <w:p w:rsidR="004A6C07" w:rsidRPr="005267CE" w:rsidRDefault="004A6C07" w:rsidP="00903A28">
      <w:pPr>
        <w:pStyle w:val="En-tte"/>
        <w:pBdr>
          <w:bottom w:val="single" w:sz="4" w:space="3" w:color="000000"/>
        </w:pBdr>
        <w:tabs>
          <w:tab w:val="left" w:pos="7655"/>
        </w:tabs>
        <w:rPr>
          <w:color w:val="FF0000"/>
        </w:rPr>
      </w:pPr>
      <w:r w:rsidRPr="000C705D">
        <w:t>BTS</w:t>
      </w:r>
      <w:r w:rsidRPr="000C705D">
        <w:tab/>
      </w:r>
      <w:r w:rsidR="00FE1397">
        <w:t xml:space="preserve">Etablissement : </w:t>
      </w:r>
      <w:r>
        <w:t xml:space="preserve"> </w:t>
      </w:r>
    </w:p>
    <w:p w:rsidR="00681679" w:rsidRDefault="00EA2B92" w:rsidP="00A5133F">
      <w:pPr>
        <w:pStyle w:val="Titre1"/>
        <w:numPr>
          <w:ilvl w:val="0"/>
          <w:numId w:val="0"/>
        </w:numPr>
        <w:ind w:left="360"/>
      </w:pPr>
      <w:r>
        <w:t>G</w:t>
      </w:r>
      <w:r w:rsidR="00681679" w:rsidRPr="00715176">
        <w:t>rille d’évaluation d</w:t>
      </w:r>
      <w:r>
        <w:t>u</w:t>
      </w:r>
      <w:r w:rsidR="00681679" w:rsidRPr="00715176">
        <w:t xml:space="preserve"> C</w:t>
      </w:r>
      <w:r>
        <w:t xml:space="preserve">ontrôle </w:t>
      </w:r>
      <w:r w:rsidR="004A6C07">
        <w:t>en Cours</w:t>
      </w:r>
      <w:r>
        <w:t xml:space="preserve"> de </w:t>
      </w:r>
      <w:r w:rsidR="00681679" w:rsidRPr="00715176">
        <w:t>F</w:t>
      </w:r>
      <w:r>
        <w:t>ormation</w:t>
      </w:r>
      <w:r w:rsidR="00681679" w:rsidRPr="00715176">
        <w:t xml:space="preserve"> </w:t>
      </w:r>
    </w:p>
    <w:p w:rsidR="00681679" w:rsidRPr="00715176" w:rsidRDefault="00EA2B92" w:rsidP="00EA2B92">
      <w:pPr>
        <w:jc w:val="center"/>
        <w:rPr>
          <w:i/>
        </w:rPr>
      </w:pPr>
      <w:r>
        <w:rPr>
          <w:i/>
        </w:rPr>
        <w:t xml:space="preserve">Période </w:t>
      </w:r>
    </w:p>
    <w:p w:rsidR="00681679" w:rsidRPr="00715176" w:rsidRDefault="00681679" w:rsidP="00715176"/>
    <w:tbl>
      <w:tblPr>
        <w:tblW w:w="928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1701"/>
        <w:gridCol w:w="1134"/>
        <w:gridCol w:w="1417"/>
        <w:gridCol w:w="851"/>
      </w:tblGrid>
      <w:tr w:rsidR="00136B27" w:rsidRPr="00681679" w:rsidTr="00FE1397">
        <w:trPr>
          <w:cantSplit/>
          <w:trHeight w:val="532"/>
        </w:trPr>
        <w:tc>
          <w:tcPr>
            <w:tcW w:w="9284" w:type="dxa"/>
            <w:gridSpan w:val="6"/>
            <w:tcBorders>
              <w:top w:val="single" w:sz="12" w:space="0" w:color="auto"/>
            </w:tcBorders>
            <w:vAlign w:val="center"/>
          </w:tcPr>
          <w:p w:rsidR="00136B27" w:rsidRPr="00681679" w:rsidRDefault="00136B27" w:rsidP="00715176">
            <w:pPr>
              <w:jc w:val="center"/>
              <w:rPr>
                <w:b/>
                <w:bCs/>
              </w:rPr>
            </w:pPr>
            <w:r w:rsidRPr="00681679">
              <w:rPr>
                <w:b/>
                <w:bCs/>
              </w:rPr>
              <w:t>GRILLE NATIONALE D’ÉVALUATION EN MATHÉMATIQUES</w:t>
            </w:r>
          </w:p>
          <w:p w:rsidR="00136B27" w:rsidRPr="00681679" w:rsidRDefault="00136B27" w:rsidP="001661FD">
            <w:pPr>
              <w:jc w:val="center"/>
            </w:pPr>
            <w:r w:rsidRPr="00681679">
              <w:rPr>
                <w:b/>
                <w:bCs/>
              </w:rPr>
              <w:t>BTS</w:t>
            </w:r>
            <w:r w:rsidRPr="00FE1397">
              <w:rPr>
                <w:b/>
                <w:bCs/>
                <w:color w:val="FF0000"/>
              </w:rPr>
              <w:t xml:space="preserve"> </w:t>
            </w:r>
            <w:r w:rsidR="00F7099B">
              <w:rPr>
                <w:b/>
                <w:bCs/>
                <w:color w:val="FF0000"/>
              </w:rPr>
              <w:t xml:space="preserve">        </w:t>
            </w:r>
            <w:r w:rsidRPr="00681679">
              <w:rPr>
                <w:b/>
                <w:bCs/>
              </w:rPr>
              <w:t xml:space="preserve">– Sous-épreuve </w:t>
            </w:r>
          </w:p>
        </w:tc>
      </w:tr>
      <w:tr w:rsidR="00136B27" w:rsidRPr="00681679" w:rsidTr="00136B27">
        <w:trPr>
          <w:cantSplit/>
          <w:trHeight w:val="546"/>
        </w:trPr>
        <w:tc>
          <w:tcPr>
            <w:tcW w:w="4181" w:type="dxa"/>
            <w:gridSpan w:val="2"/>
            <w:vAlign w:val="center"/>
          </w:tcPr>
          <w:p w:rsidR="00136B27" w:rsidRPr="00681679" w:rsidRDefault="00136B27" w:rsidP="00681679">
            <w:r w:rsidRPr="00681679">
              <w:t>NOM :</w:t>
            </w:r>
          </w:p>
        </w:tc>
        <w:tc>
          <w:tcPr>
            <w:tcW w:w="5103" w:type="dxa"/>
            <w:gridSpan w:val="4"/>
            <w:vAlign w:val="center"/>
          </w:tcPr>
          <w:p w:rsidR="00136B27" w:rsidRPr="00681679" w:rsidRDefault="00136B27" w:rsidP="00681679">
            <w:r w:rsidRPr="00681679">
              <w:t>Prénom :</w:t>
            </w:r>
          </w:p>
        </w:tc>
      </w:tr>
      <w:tr w:rsidR="00136B27" w:rsidRPr="00681679" w:rsidTr="009C17D0">
        <w:trPr>
          <w:cantSplit/>
          <w:trHeight w:val="447"/>
        </w:trPr>
        <w:tc>
          <w:tcPr>
            <w:tcW w:w="4181" w:type="dxa"/>
            <w:gridSpan w:val="2"/>
            <w:vAlign w:val="center"/>
          </w:tcPr>
          <w:p w:rsidR="00136B27" w:rsidRPr="00681679" w:rsidRDefault="00136B27" w:rsidP="00681679">
            <w:r w:rsidRPr="00681679">
              <w:t>Situation d’évaluation n°</w:t>
            </w:r>
          </w:p>
        </w:tc>
        <w:tc>
          <w:tcPr>
            <w:tcW w:w="5103" w:type="dxa"/>
            <w:gridSpan w:val="4"/>
            <w:vAlign w:val="center"/>
          </w:tcPr>
          <w:p w:rsidR="00136B27" w:rsidRPr="00681679" w:rsidRDefault="00136B27" w:rsidP="00681679">
            <w:r w:rsidRPr="00681679">
              <w:t>Date de l’évaluation :</w:t>
            </w:r>
          </w:p>
        </w:tc>
      </w:tr>
      <w:tr w:rsidR="00136B27" w:rsidRPr="00681679" w:rsidTr="00136B27">
        <w:trPr>
          <w:cantSplit/>
          <w:trHeight w:val="272"/>
        </w:trPr>
        <w:tc>
          <w:tcPr>
            <w:tcW w:w="9284" w:type="dxa"/>
            <w:gridSpan w:val="6"/>
            <w:vAlign w:val="center"/>
          </w:tcPr>
          <w:p w:rsidR="00136B27" w:rsidRPr="00681679" w:rsidRDefault="00136B27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1. Liste des contenus et capacités du programme évalués</w:t>
            </w:r>
          </w:p>
        </w:tc>
      </w:tr>
      <w:tr w:rsidR="00136B27" w:rsidRPr="00681679" w:rsidTr="00903A28">
        <w:trPr>
          <w:cantSplit/>
        </w:trPr>
        <w:tc>
          <w:tcPr>
            <w:tcW w:w="1771" w:type="dxa"/>
            <w:vAlign w:val="center"/>
          </w:tcPr>
          <w:p w:rsidR="00136B27" w:rsidRPr="00681679" w:rsidRDefault="00136B27" w:rsidP="00681679">
            <w:r w:rsidRPr="00681679">
              <w:t>Contenus</w:t>
            </w:r>
          </w:p>
        </w:tc>
        <w:tc>
          <w:tcPr>
            <w:tcW w:w="7513" w:type="dxa"/>
            <w:gridSpan w:val="5"/>
            <w:vAlign w:val="center"/>
          </w:tcPr>
          <w:p w:rsidR="00136B27" w:rsidRDefault="00136B27" w:rsidP="004A6C07">
            <w:pPr>
              <w:rPr>
                <w:rFonts w:ascii="Times New Roman" w:hAnsi="Times New Roman"/>
              </w:rPr>
            </w:pPr>
          </w:p>
          <w:p w:rsidR="00F7099B" w:rsidRDefault="00F7099B" w:rsidP="004A6C07">
            <w:pPr>
              <w:rPr>
                <w:rFonts w:ascii="Times New Roman" w:hAnsi="Times New Roman"/>
              </w:rPr>
            </w:pPr>
          </w:p>
          <w:p w:rsidR="00F7099B" w:rsidRDefault="00F7099B" w:rsidP="004A6C07">
            <w:pPr>
              <w:rPr>
                <w:rFonts w:ascii="Times New Roman" w:hAnsi="Times New Roman"/>
              </w:rPr>
            </w:pPr>
          </w:p>
          <w:p w:rsidR="00F7099B" w:rsidRPr="005267CE" w:rsidRDefault="00F7099B" w:rsidP="004A6C07">
            <w:pPr>
              <w:rPr>
                <w:rFonts w:ascii="Times New Roman" w:hAnsi="Times New Roman"/>
              </w:rPr>
            </w:pPr>
          </w:p>
        </w:tc>
      </w:tr>
      <w:tr w:rsidR="00136B27" w:rsidRPr="00681679" w:rsidTr="00903A28">
        <w:trPr>
          <w:cantSplit/>
        </w:trPr>
        <w:tc>
          <w:tcPr>
            <w:tcW w:w="1771" w:type="dxa"/>
            <w:vAlign w:val="center"/>
          </w:tcPr>
          <w:p w:rsidR="00136B27" w:rsidRPr="00681679" w:rsidRDefault="00136B27" w:rsidP="00681679">
            <w:r w:rsidRPr="00681679">
              <w:t>Capacités</w:t>
            </w:r>
          </w:p>
        </w:tc>
        <w:tc>
          <w:tcPr>
            <w:tcW w:w="7513" w:type="dxa"/>
            <w:gridSpan w:val="5"/>
            <w:vAlign w:val="center"/>
          </w:tcPr>
          <w:p w:rsidR="00136B27" w:rsidRDefault="00136B27" w:rsidP="004A6C07">
            <w:pPr>
              <w:pStyle w:val="Retraitnormal"/>
              <w:ind w:left="0"/>
              <w:jc w:val="left"/>
            </w:pPr>
          </w:p>
          <w:p w:rsidR="00F7099B" w:rsidRDefault="00F7099B" w:rsidP="004A6C07">
            <w:pPr>
              <w:pStyle w:val="Retraitnormal"/>
              <w:ind w:left="0"/>
              <w:jc w:val="left"/>
            </w:pPr>
          </w:p>
          <w:p w:rsidR="00F7099B" w:rsidRDefault="00F7099B" w:rsidP="004A6C07">
            <w:pPr>
              <w:pStyle w:val="Retraitnormal"/>
              <w:ind w:left="0"/>
              <w:jc w:val="left"/>
            </w:pPr>
          </w:p>
          <w:p w:rsidR="00F7099B" w:rsidRPr="00681679" w:rsidRDefault="00F7099B" w:rsidP="004A6C07">
            <w:pPr>
              <w:pStyle w:val="Retraitnormal"/>
              <w:ind w:left="0"/>
              <w:jc w:val="left"/>
            </w:pPr>
          </w:p>
        </w:tc>
      </w:tr>
      <w:tr w:rsidR="00136B27" w:rsidRPr="00681679" w:rsidTr="00FE1397">
        <w:trPr>
          <w:cantSplit/>
          <w:trHeight w:val="300"/>
        </w:trPr>
        <w:tc>
          <w:tcPr>
            <w:tcW w:w="9284" w:type="dxa"/>
            <w:gridSpan w:val="6"/>
            <w:tcBorders>
              <w:bottom w:val="single" w:sz="4" w:space="0" w:color="auto"/>
            </w:tcBorders>
            <w:vAlign w:val="center"/>
          </w:tcPr>
          <w:p w:rsidR="00136B27" w:rsidRPr="00681679" w:rsidRDefault="00136B27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2. Évaluation</w:t>
            </w:r>
            <w:r w:rsidRPr="00681679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136B27" w:rsidRPr="00681679" w:rsidTr="00903A28">
        <w:trPr>
          <w:trHeight w:val="825"/>
        </w:trPr>
        <w:tc>
          <w:tcPr>
            <w:tcW w:w="1771" w:type="dxa"/>
            <w:tcBorders>
              <w:bottom w:val="single" w:sz="12" w:space="0" w:color="auto"/>
            </w:tcBorders>
            <w:vAlign w:val="center"/>
          </w:tcPr>
          <w:p w:rsidR="00136B27" w:rsidRPr="00681679" w:rsidRDefault="00136B27" w:rsidP="00681679">
            <w:r w:rsidRPr="00681679">
              <w:t>Compétences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136B27" w:rsidRPr="00681679" w:rsidRDefault="00136B27" w:rsidP="00681679">
            <w:r w:rsidRPr="00681679">
              <w:t>Capacités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36B27" w:rsidRPr="00903A28" w:rsidRDefault="00136B27" w:rsidP="00136B27">
            <w:pPr>
              <w:jc w:val="left"/>
              <w:rPr>
                <w:sz w:val="20"/>
                <w:szCs w:val="18"/>
              </w:rPr>
            </w:pPr>
            <w:r w:rsidRPr="00903A28">
              <w:rPr>
                <w:sz w:val="20"/>
                <w:szCs w:val="18"/>
              </w:rPr>
              <w:t>Questions de l’énoncé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36B27" w:rsidRPr="00903A28" w:rsidRDefault="00136B27" w:rsidP="00136B27">
            <w:pPr>
              <w:jc w:val="left"/>
              <w:rPr>
                <w:sz w:val="20"/>
                <w:szCs w:val="18"/>
              </w:rPr>
            </w:pPr>
            <w:r w:rsidRPr="00903A28">
              <w:rPr>
                <w:sz w:val="20"/>
                <w:szCs w:val="18"/>
              </w:rPr>
              <w:t>Appréciation du niveau d’acquisition</w:t>
            </w:r>
            <w:r w:rsidRPr="00903A28">
              <w:rPr>
                <w:sz w:val="20"/>
                <w:szCs w:val="18"/>
                <w:vertAlign w:val="superscript"/>
              </w:rPr>
              <w:footnoteReference w:id="2"/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36B27" w:rsidRPr="00681679" w:rsidRDefault="00136B27" w:rsidP="00715176">
            <w:pPr>
              <w:jc w:val="left"/>
            </w:pPr>
            <w:proofErr w:type="gramStart"/>
            <w:r w:rsidRPr="00903A28">
              <w:rPr>
                <w:sz w:val="20"/>
              </w:rPr>
              <w:t>note</w:t>
            </w:r>
            <w:proofErr w:type="gramEnd"/>
          </w:p>
        </w:tc>
        <w:bookmarkStart w:id="0" w:name="_GoBack"/>
        <w:bookmarkEnd w:id="0"/>
      </w:tr>
      <w:tr w:rsidR="00F7099B" w:rsidRPr="00681679" w:rsidTr="00903A28">
        <w:trPr>
          <w:cantSplit/>
          <w:trHeight w:val="873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99B" w:rsidRPr="00681679" w:rsidRDefault="00F7099B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S’informer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99B" w:rsidRPr="00681679" w:rsidRDefault="00F7099B" w:rsidP="00681679">
            <w:r w:rsidRPr="00681679">
              <w:t>Rechercher, extraire et organiser l’information.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5267CE">
            <w:pPr>
              <w:jc w:val="left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099B" w:rsidRPr="00681679" w:rsidRDefault="00F7099B" w:rsidP="002D0BFD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136B27">
            <w:pPr>
              <w:jc w:val="right"/>
              <w:rPr>
                <w:color w:val="FF0000"/>
              </w:rPr>
            </w:pPr>
          </w:p>
        </w:tc>
      </w:tr>
      <w:tr w:rsidR="00F7099B" w:rsidRPr="00681679" w:rsidTr="00903A28">
        <w:trPr>
          <w:cantSplit/>
          <w:trHeight w:val="638"/>
        </w:trPr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Chercher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681679">
            <w:r w:rsidRPr="00681679">
              <w:t>Proposer une méthode de résolution.</w:t>
            </w:r>
          </w:p>
          <w:p w:rsidR="00F7099B" w:rsidRPr="00681679" w:rsidRDefault="00F7099B" w:rsidP="00681679">
            <w:r w:rsidRPr="00681679">
              <w:t>Expérimenter, tester, conjecturer.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5267CE">
            <w:pPr>
              <w:jc w:val="left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099B" w:rsidRPr="00681679" w:rsidRDefault="00F7099B" w:rsidP="005747C5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136B27">
            <w:pPr>
              <w:jc w:val="right"/>
              <w:rPr>
                <w:color w:val="FF0000"/>
              </w:rPr>
            </w:pPr>
          </w:p>
        </w:tc>
      </w:tr>
      <w:tr w:rsidR="00F7099B" w:rsidRPr="00681679" w:rsidTr="00903A28">
        <w:trPr>
          <w:cantSplit/>
          <w:trHeight w:val="1314"/>
        </w:trPr>
        <w:tc>
          <w:tcPr>
            <w:tcW w:w="17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099B" w:rsidRPr="00681679" w:rsidRDefault="00F7099B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Modéliser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099B" w:rsidRPr="00681679" w:rsidRDefault="00F7099B" w:rsidP="00681679">
            <w:r w:rsidRPr="00681679">
              <w:t>Représenter une situation ou des objets du monde réel.</w:t>
            </w:r>
          </w:p>
          <w:p w:rsidR="00F7099B" w:rsidRPr="00681679" w:rsidRDefault="00F7099B" w:rsidP="00681679">
            <w:r w:rsidRPr="00681679">
              <w:t>Traduire un problème en langage mathématique.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5267CE">
            <w:pPr>
              <w:jc w:val="left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F7099B" w:rsidRPr="005747C5" w:rsidRDefault="00F7099B" w:rsidP="0068167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136B27">
            <w:pPr>
              <w:jc w:val="right"/>
              <w:rPr>
                <w:color w:val="FF0000"/>
              </w:rPr>
            </w:pPr>
          </w:p>
        </w:tc>
      </w:tr>
      <w:tr w:rsidR="00F7099B" w:rsidRPr="00681679" w:rsidTr="00903A28">
        <w:trPr>
          <w:cantSplit/>
          <w:trHeight w:val="874"/>
        </w:trPr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Raisonner, argumenter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681679">
            <w:r w:rsidRPr="00681679">
              <w:t>Déduire, induire, justifier ou démontrer un résultat. Critiquer une démarche, un résultat.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5267CE">
            <w:pPr>
              <w:jc w:val="left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099B" w:rsidRPr="00681679" w:rsidRDefault="00F7099B" w:rsidP="00681679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136B27">
            <w:pPr>
              <w:jc w:val="right"/>
              <w:rPr>
                <w:color w:val="FF0000"/>
              </w:rPr>
            </w:pPr>
          </w:p>
        </w:tc>
      </w:tr>
      <w:tr w:rsidR="00F7099B" w:rsidRPr="00681679" w:rsidTr="00903A28">
        <w:trPr>
          <w:cantSplit/>
          <w:trHeight w:val="1119"/>
        </w:trPr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Calculer, illustrer, mettre en œuvre une stratégie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681679">
            <w:r w:rsidRPr="00681679">
              <w:t>Calculer, illustrer à la main ou à l’aide d’outils numériques, programmer.</w:t>
            </w:r>
          </w:p>
          <w:p w:rsidR="00F7099B" w:rsidRPr="00681679" w:rsidRDefault="00F7099B" w:rsidP="00681679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5267CE">
            <w:pPr>
              <w:jc w:val="left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099B" w:rsidRPr="00681679" w:rsidRDefault="00F7099B" w:rsidP="00681679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136B27">
            <w:pPr>
              <w:jc w:val="right"/>
              <w:rPr>
                <w:color w:val="FF0000"/>
              </w:rPr>
            </w:pPr>
          </w:p>
        </w:tc>
      </w:tr>
      <w:tr w:rsidR="00F7099B" w:rsidRPr="00681679" w:rsidTr="00903A28">
        <w:trPr>
          <w:cantSplit/>
          <w:trHeight w:val="1032"/>
        </w:trPr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5747C5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Communiquer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:rsidR="00F7099B" w:rsidRPr="00681679" w:rsidRDefault="00F7099B" w:rsidP="005747C5">
            <w:r w:rsidRPr="00681679">
              <w:t>Rendre compte d’une démarche, d’un résultat, à l’oral ou à l’écrit.</w:t>
            </w:r>
          </w:p>
          <w:p w:rsidR="00F7099B" w:rsidRPr="00681679" w:rsidRDefault="00F7099B" w:rsidP="005747C5">
            <w:r w:rsidRPr="00681679">
              <w:t>Présenter un tableau, une figure, une représentation graphique.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099B" w:rsidRPr="004A6C07" w:rsidRDefault="00F7099B" w:rsidP="005267CE">
            <w:pPr>
              <w:jc w:val="left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F7099B" w:rsidRPr="00681679" w:rsidRDefault="00F7099B" w:rsidP="005747C5"/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099B" w:rsidRPr="004A6C07" w:rsidRDefault="00F7099B" w:rsidP="005267CE">
            <w:pPr>
              <w:jc w:val="right"/>
              <w:rPr>
                <w:color w:val="FF0000"/>
              </w:rPr>
            </w:pPr>
          </w:p>
        </w:tc>
      </w:tr>
      <w:tr w:rsidR="00136B27" w:rsidRPr="00681679" w:rsidTr="00903A28"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36B27" w:rsidRPr="00681679" w:rsidRDefault="00136B27" w:rsidP="005747C5"/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36B27" w:rsidRPr="00681679" w:rsidRDefault="00136B27" w:rsidP="005747C5"/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36B27" w:rsidRPr="00681679" w:rsidRDefault="00136B27" w:rsidP="005747C5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TOTAL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36B27" w:rsidRPr="00681679" w:rsidRDefault="00136B27" w:rsidP="005267CE">
            <w:pPr>
              <w:jc w:val="right"/>
              <w:rPr>
                <w:b/>
                <w:bCs/>
              </w:rPr>
            </w:pPr>
            <w:r w:rsidRPr="00681679">
              <w:rPr>
                <w:b/>
                <w:bCs/>
              </w:rPr>
              <w:t>/ 10</w:t>
            </w:r>
          </w:p>
        </w:tc>
      </w:tr>
    </w:tbl>
    <w:p w:rsidR="00681679" w:rsidRPr="00681679" w:rsidRDefault="00681679" w:rsidP="004F6504"/>
    <w:sectPr w:rsidR="00681679" w:rsidRPr="00681679" w:rsidSect="004A6C07">
      <w:footerReference w:type="default" r:id="rId7"/>
      <w:footnotePr>
        <w:pos w:val="beneathText"/>
      </w:footnotePr>
      <w:pgSz w:w="11905" w:h="16837"/>
      <w:pgMar w:top="56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1E8" w:rsidRDefault="00FA41E8" w:rsidP="000A6989">
      <w:r>
        <w:separator/>
      </w:r>
    </w:p>
  </w:endnote>
  <w:endnote w:type="continuationSeparator" w:id="0">
    <w:p w:rsidR="00FA41E8" w:rsidRDefault="00FA41E8" w:rsidP="000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SWA">
    <w:altName w:val="Arial Unicode MS"/>
    <w:charset w:val="80"/>
    <w:family w:val="swiss"/>
    <w:pitch w:val="variable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C07" w:rsidRPr="00581C8B" w:rsidRDefault="004A6C07" w:rsidP="004A6C07">
    <w:pPr>
      <w:autoSpaceDE w:val="0"/>
      <w:adjustRightInd w:val="0"/>
    </w:pPr>
    <w:r>
      <w:rPr>
        <w:rFonts w:cs="Arial"/>
        <w:b/>
        <w:bCs/>
        <w:color w:val="000000"/>
        <w:sz w:val="18"/>
        <w:szCs w:val="18"/>
      </w:rPr>
      <w:t>M</w:t>
    </w:r>
    <w:r>
      <w:rPr>
        <w:rFonts w:ascii="Arial,Bold" w:hAnsi="Arial,Bold" w:cs="Arial,Bold"/>
        <w:b/>
        <w:bCs/>
        <w:color w:val="000000"/>
        <w:sz w:val="18"/>
        <w:szCs w:val="18"/>
      </w:rPr>
      <w:t xml:space="preserve">inistère de l’Education Nationale, de l’Enseignement Supérieur et de la Recherche </w:t>
    </w:r>
    <w:r>
      <w:rPr>
        <w:rFonts w:cs="Arial"/>
        <w:b/>
        <w:bCs/>
        <w:color w:val="000000"/>
        <w:sz w:val="18"/>
        <w:szCs w:val="18"/>
      </w:rPr>
      <w:t xml:space="preserve">– DGESCO/IGEN </w:t>
    </w:r>
  </w:p>
  <w:p w:rsidR="00240C5A" w:rsidRDefault="004A6C07" w:rsidP="004A6C07">
    <w:pPr>
      <w:pStyle w:val="Pieddepage"/>
    </w:pPr>
    <w:r>
      <w:t>Mathématiques dans les BTS</w:t>
    </w:r>
    <w:r>
      <w:rPr>
        <w:rStyle w:val="En-tteCar"/>
        <w:rFonts w:cs="Arial"/>
      </w:rPr>
      <w:t xml:space="preserve"> </w:t>
    </w:r>
    <w:r w:rsidR="00D67D1D">
      <w:rPr>
        <w:rStyle w:val="Numrodepage"/>
        <w:rFonts w:cs="Arial"/>
        <w:sz w:val="20"/>
      </w:rPr>
      <w:fldChar w:fldCharType="begin"/>
    </w:r>
    <w:r w:rsidR="00240C5A">
      <w:rPr>
        <w:rStyle w:val="Numrodepage"/>
        <w:rFonts w:cs="Arial"/>
        <w:sz w:val="20"/>
      </w:rPr>
      <w:instrText xml:space="preserve"> PAGE </w:instrText>
    </w:r>
    <w:r w:rsidR="00D67D1D">
      <w:rPr>
        <w:rStyle w:val="Numrodepage"/>
        <w:rFonts w:cs="Arial"/>
        <w:sz w:val="20"/>
      </w:rPr>
      <w:fldChar w:fldCharType="separate"/>
    </w:r>
    <w:r w:rsidR="00F2600A">
      <w:rPr>
        <w:rStyle w:val="Numrodepage"/>
        <w:rFonts w:cs="Arial"/>
        <w:noProof/>
        <w:sz w:val="20"/>
      </w:rPr>
      <w:t>2</w:t>
    </w:r>
    <w:r w:rsidR="00D67D1D">
      <w:rPr>
        <w:rStyle w:val="Numrodepage"/>
        <w:rFonts w:cs="Arial"/>
        <w:sz w:val="20"/>
      </w:rPr>
      <w:fldChar w:fldCharType="end"/>
    </w:r>
    <w:r w:rsidR="00240C5A">
      <w:rPr>
        <w:rStyle w:val="Numrodepage"/>
        <w:rFonts w:cs="Arial"/>
        <w:sz w:val="20"/>
      </w:rPr>
      <w:t xml:space="preserve"> / </w:t>
    </w:r>
    <w:r w:rsidR="00D67D1D">
      <w:rPr>
        <w:rStyle w:val="Numrodepage"/>
        <w:rFonts w:cs="Arial"/>
        <w:sz w:val="20"/>
      </w:rPr>
      <w:fldChar w:fldCharType="begin"/>
    </w:r>
    <w:r w:rsidR="00240C5A">
      <w:rPr>
        <w:rStyle w:val="Numrodepage"/>
        <w:rFonts w:cs="Arial"/>
        <w:sz w:val="20"/>
      </w:rPr>
      <w:instrText xml:space="preserve"> NUMPAGES \*Arabic </w:instrText>
    </w:r>
    <w:r w:rsidR="00D67D1D">
      <w:rPr>
        <w:rStyle w:val="Numrodepage"/>
        <w:rFonts w:cs="Arial"/>
        <w:sz w:val="20"/>
      </w:rPr>
      <w:fldChar w:fldCharType="separate"/>
    </w:r>
    <w:r w:rsidR="00F2600A">
      <w:rPr>
        <w:rStyle w:val="Numrodepage"/>
        <w:rFonts w:cs="Arial"/>
        <w:noProof/>
        <w:sz w:val="20"/>
      </w:rPr>
      <w:t>2</w:t>
    </w:r>
    <w:r w:rsidR="00D67D1D">
      <w:rPr>
        <w:rStyle w:val="Numrodepage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1E8" w:rsidRDefault="00FA41E8" w:rsidP="000A6989">
      <w:r>
        <w:separator/>
      </w:r>
    </w:p>
  </w:footnote>
  <w:footnote w:type="continuationSeparator" w:id="0">
    <w:p w:rsidR="00FA41E8" w:rsidRDefault="00FA41E8" w:rsidP="000A6989">
      <w:r>
        <w:continuationSeparator/>
      </w:r>
    </w:p>
  </w:footnote>
  <w:footnote w:id="1">
    <w:p w:rsidR="00136B27" w:rsidRPr="00715176" w:rsidRDefault="00136B27" w:rsidP="00681679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Des appels (2 au maximum) permettent de s’assurer de la compréhension du problème et d’évaluer la communication orale et les capacités liées à l’usage des outils numériques.</w:t>
      </w:r>
    </w:p>
    <w:p w:rsidR="00136B27" w:rsidRPr="00715176" w:rsidRDefault="00136B27" w:rsidP="00681679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Fonts w:ascii="Arial" w:hAnsi="Arial" w:cs="Arial"/>
          <w:sz w:val="18"/>
          <w:szCs w:val="18"/>
        </w:rPr>
        <w:t>Sur les 10 points, 3 points sont consacrés à l’évaluation de l’utilisation des outils numériques dans le cadre de différentes compétences.</w:t>
      </w:r>
    </w:p>
  </w:footnote>
  <w:footnote w:id="2">
    <w:p w:rsidR="00136B27" w:rsidRDefault="00136B27" w:rsidP="00136B27">
      <w:pPr>
        <w:pStyle w:val="Notedebasdepage"/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 w:rsidRPr="007151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Le professeur peut utiliser toute forme d’annotation lui permettant d’évaluer par compétences.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C0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581D2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1B59DA"/>
    <w:multiLevelType w:val="hybridMultilevel"/>
    <w:tmpl w:val="B92EB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7D17"/>
    <w:multiLevelType w:val="hybridMultilevel"/>
    <w:tmpl w:val="67F49124"/>
    <w:lvl w:ilvl="0" w:tplc="0D6E9B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308"/>
    <w:multiLevelType w:val="hybridMultilevel"/>
    <w:tmpl w:val="AA168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7589"/>
    <w:multiLevelType w:val="hybridMultilevel"/>
    <w:tmpl w:val="B5946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144EC"/>
    <w:multiLevelType w:val="hybridMultilevel"/>
    <w:tmpl w:val="4592598C"/>
    <w:lvl w:ilvl="0" w:tplc="58065AE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3028A"/>
    <w:multiLevelType w:val="hybridMultilevel"/>
    <w:tmpl w:val="124EC0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0231"/>
    <w:multiLevelType w:val="hybridMultilevel"/>
    <w:tmpl w:val="694AA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7B8A"/>
    <w:multiLevelType w:val="hybridMultilevel"/>
    <w:tmpl w:val="7C9AB6C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8F35E7"/>
    <w:multiLevelType w:val="hybridMultilevel"/>
    <w:tmpl w:val="4B9E7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5435F"/>
    <w:multiLevelType w:val="hybridMultilevel"/>
    <w:tmpl w:val="C3CCF5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A4451"/>
    <w:multiLevelType w:val="multilevel"/>
    <w:tmpl w:val="1CE6FB60"/>
    <w:lvl w:ilvl="0">
      <w:start w:val="1"/>
      <w:numFmt w:val="upperRoman"/>
      <w:pStyle w:val="Titre1"/>
      <w:lvlText w:val="%1."/>
      <w:lvlJc w:val="righ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C7"/>
    <w:rsid w:val="00007F71"/>
    <w:rsid w:val="00024155"/>
    <w:rsid w:val="0003747E"/>
    <w:rsid w:val="00044982"/>
    <w:rsid w:val="00047D98"/>
    <w:rsid w:val="000678FB"/>
    <w:rsid w:val="00075AC6"/>
    <w:rsid w:val="000A6989"/>
    <w:rsid w:val="000D1259"/>
    <w:rsid w:val="000F66AE"/>
    <w:rsid w:val="0012288A"/>
    <w:rsid w:val="00136B27"/>
    <w:rsid w:val="00142FFA"/>
    <w:rsid w:val="00146137"/>
    <w:rsid w:val="001661FD"/>
    <w:rsid w:val="00170972"/>
    <w:rsid w:val="001C415C"/>
    <w:rsid w:val="001D109B"/>
    <w:rsid w:val="001D36F5"/>
    <w:rsid w:val="001E7222"/>
    <w:rsid w:val="00240C5A"/>
    <w:rsid w:val="00295B2A"/>
    <w:rsid w:val="002C26DC"/>
    <w:rsid w:val="002D0BFD"/>
    <w:rsid w:val="00331180"/>
    <w:rsid w:val="0034686E"/>
    <w:rsid w:val="003A1C33"/>
    <w:rsid w:val="003C1E06"/>
    <w:rsid w:val="003C33AB"/>
    <w:rsid w:val="003C676F"/>
    <w:rsid w:val="003F0503"/>
    <w:rsid w:val="004021A9"/>
    <w:rsid w:val="0045482D"/>
    <w:rsid w:val="004813A8"/>
    <w:rsid w:val="004A6C07"/>
    <w:rsid w:val="004A7222"/>
    <w:rsid w:val="004B434C"/>
    <w:rsid w:val="004E615D"/>
    <w:rsid w:val="004F5D2A"/>
    <w:rsid w:val="004F6504"/>
    <w:rsid w:val="005267CE"/>
    <w:rsid w:val="00537367"/>
    <w:rsid w:val="00543B8A"/>
    <w:rsid w:val="005736EE"/>
    <w:rsid w:val="005747C5"/>
    <w:rsid w:val="005770F8"/>
    <w:rsid w:val="00593CC3"/>
    <w:rsid w:val="005E38C0"/>
    <w:rsid w:val="00600E72"/>
    <w:rsid w:val="00636E14"/>
    <w:rsid w:val="006813CC"/>
    <w:rsid w:val="00681679"/>
    <w:rsid w:val="006B5865"/>
    <w:rsid w:val="006C5A33"/>
    <w:rsid w:val="006D7D5B"/>
    <w:rsid w:val="006F7A48"/>
    <w:rsid w:val="0070226C"/>
    <w:rsid w:val="00715176"/>
    <w:rsid w:val="00716B22"/>
    <w:rsid w:val="0072651F"/>
    <w:rsid w:val="00776112"/>
    <w:rsid w:val="007777CD"/>
    <w:rsid w:val="007B51BB"/>
    <w:rsid w:val="007F2711"/>
    <w:rsid w:val="008402B5"/>
    <w:rsid w:val="008569A6"/>
    <w:rsid w:val="008A010B"/>
    <w:rsid w:val="00903A28"/>
    <w:rsid w:val="00921877"/>
    <w:rsid w:val="00962E2F"/>
    <w:rsid w:val="00993973"/>
    <w:rsid w:val="009B7993"/>
    <w:rsid w:val="009C17D0"/>
    <w:rsid w:val="009C7C35"/>
    <w:rsid w:val="009D56E5"/>
    <w:rsid w:val="00A0085B"/>
    <w:rsid w:val="00A02AB5"/>
    <w:rsid w:val="00A04E41"/>
    <w:rsid w:val="00A13E40"/>
    <w:rsid w:val="00A34519"/>
    <w:rsid w:val="00A5133F"/>
    <w:rsid w:val="00A629D5"/>
    <w:rsid w:val="00A857CD"/>
    <w:rsid w:val="00AA37BB"/>
    <w:rsid w:val="00AB5CE9"/>
    <w:rsid w:val="00AD3A8C"/>
    <w:rsid w:val="00B0357B"/>
    <w:rsid w:val="00B212C7"/>
    <w:rsid w:val="00BA7F48"/>
    <w:rsid w:val="00BB6031"/>
    <w:rsid w:val="00BC7A9B"/>
    <w:rsid w:val="00BE2CBC"/>
    <w:rsid w:val="00BF0BA4"/>
    <w:rsid w:val="00BF4ABF"/>
    <w:rsid w:val="00C26581"/>
    <w:rsid w:val="00C40CA5"/>
    <w:rsid w:val="00C8759C"/>
    <w:rsid w:val="00CC45FA"/>
    <w:rsid w:val="00CD133F"/>
    <w:rsid w:val="00CD7455"/>
    <w:rsid w:val="00D2213D"/>
    <w:rsid w:val="00D67D1D"/>
    <w:rsid w:val="00D83482"/>
    <w:rsid w:val="00D9715F"/>
    <w:rsid w:val="00DA103D"/>
    <w:rsid w:val="00DA7E0B"/>
    <w:rsid w:val="00E0135D"/>
    <w:rsid w:val="00E87FD4"/>
    <w:rsid w:val="00EA2A03"/>
    <w:rsid w:val="00EA2B92"/>
    <w:rsid w:val="00EA76F2"/>
    <w:rsid w:val="00EC5576"/>
    <w:rsid w:val="00F131DF"/>
    <w:rsid w:val="00F2021E"/>
    <w:rsid w:val="00F2600A"/>
    <w:rsid w:val="00F429E1"/>
    <w:rsid w:val="00F556D0"/>
    <w:rsid w:val="00F7099B"/>
    <w:rsid w:val="00F725EA"/>
    <w:rsid w:val="00FA41E8"/>
    <w:rsid w:val="00FD33DC"/>
    <w:rsid w:val="00FE1397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F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989"/>
    <w:pPr>
      <w:jc w:val="both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56D0"/>
    <w:pPr>
      <w:keepNext/>
      <w:numPr>
        <w:numId w:val="7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12C7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56D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12C7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2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2C7"/>
    <w:pPr>
      <w:numPr>
        <w:ilvl w:val="5"/>
        <w:numId w:val="7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12C7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12C7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12C7"/>
    <w:pPr>
      <w:numPr>
        <w:ilvl w:val="8"/>
        <w:numId w:val="7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56D0"/>
    <w:rPr>
      <w:b/>
      <w:bCs/>
      <w:kern w:val="32"/>
      <w:sz w:val="32"/>
      <w:szCs w:val="32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B212C7"/>
    <w:rPr>
      <w:b/>
      <w:bCs/>
      <w:i/>
      <w:iCs/>
      <w:sz w:val="28"/>
      <w:szCs w:val="28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B212C7"/>
    <w:rPr>
      <w:b/>
      <w:bCs/>
      <w:sz w:val="26"/>
      <w:szCs w:val="26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B212C7"/>
    <w:rPr>
      <w:b/>
      <w:bCs/>
      <w:sz w:val="28"/>
      <w:szCs w:val="28"/>
      <w:lang w:val="en-US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B212C7"/>
    <w:rPr>
      <w:b/>
      <w:bCs/>
      <w:i/>
      <w:iCs/>
      <w:sz w:val="26"/>
      <w:szCs w:val="26"/>
      <w:lang w:val="en-US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212C7"/>
    <w:rPr>
      <w:b/>
      <w:bCs/>
      <w:sz w:val="22"/>
      <w:szCs w:val="22"/>
      <w:lang w:val="en-US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212C7"/>
    <w:rPr>
      <w:sz w:val="24"/>
      <w:szCs w:val="24"/>
      <w:lang w:val="en-US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212C7"/>
    <w:rPr>
      <w:i/>
      <w:iCs/>
      <w:sz w:val="24"/>
      <w:szCs w:val="24"/>
      <w:lang w:val="en-US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212C7"/>
    <w:rPr>
      <w:sz w:val="22"/>
      <w:szCs w:val="22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B212C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212C7"/>
    <w:rPr>
      <w:rFonts w:ascii="Arial" w:eastAsia="Times New Roman" w:hAnsi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2C7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11"/>
    <w:rsid w:val="00B212C7"/>
    <w:rPr>
      <w:rFonts w:ascii="Arial" w:eastAsia="Times New Roman" w:hAnsi="Arial"/>
      <w:sz w:val="24"/>
      <w:szCs w:val="24"/>
    </w:rPr>
  </w:style>
  <w:style w:type="character" w:styleId="lev">
    <w:name w:val="Strong"/>
    <w:basedOn w:val="Policepardfaut"/>
    <w:uiPriority w:val="22"/>
    <w:qFormat/>
    <w:rsid w:val="00B212C7"/>
    <w:rPr>
      <w:b/>
      <w:bCs/>
    </w:rPr>
  </w:style>
  <w:style w:type="character" w:styleId="Accentuation">
    <w:name w:val="Emphasis"/>
    <w:basedOn w:val="Policepardfaut"/>
    <w:uiPriority w:val="20"/>
    <w:qFormat/>
    <w:rsid w:val="00B212C7"/>
    <w:rPr>
      <w:rFonts w:ascii="Arial" w:hAnsi="Arial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B212C7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0BA4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B212C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212C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B212C7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12C7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12C7"/>
    <w:rPr>
      <w:b/>
      <w:i/>
      <w:sz w:val="24"/>
    </w:rPr>
  </w:style>
  <w:style w:type="character" w:styleId="Accentuationlgre">
    <w:name w:val="Subtle Emphasis"/>
    <w:uiPriority w:val="19"/>
    <w:qFormat/>
    <w:rsid w:val="00B212C7"/>
    <w:rPr>
      <w:i/>
      <w:color w:val="5A5A5A"/>
    </w:rPr>
  </w:style>
  <w:style w:type="character" w:styleId="Accentuationintense">
    <w:name w:val="Intense Emphasis"/>
    <w:basedOn w:val="Policepardfaut"/>
    <w:uiPriority w:val="21"/>
    <w:qFormat/>
    <w:rsid w:val="00B212C7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B212C7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B212C7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B212C7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12C7"/>
    <w:pPr>
      <w:outlineLvl w:val="9"/>
    </w:pPr>
  </w:style>
  <w:style w:type="character" w:styleId="Numrodepage">
    <w:name w:val="page number"/>
    <w:basedOn w:val="Policepardfaut"/>
    <w:semiHidden/>
    <w:rsid w:val="00B212C7"/>
  </w:style>
  <w:style w:type="character" w:styleId="Lienhypertexte">
    <w:name w:val="Hyperlink"/>
    <w:uiPriority w:val="99"/>
    <w:qFormat/>
    <w:rsid w:val="001C415C"/>
    <w:rPr>
      <w:rFonts w:cs="Arial"/>
      <w:color w:val="0070C0"/>
      <w:u w:val="single"/>
      <w:lang w:eastAsia="fr-FR"/>
    </w:rPr>
  </w:style>
  <w:style w:type="paragraph" w:customStyle="1" w:styleId="Retraitnormal1">
    <w:name w:val="Retrait normal1"/>
    <w:basedOn w:val="Normal"/>
    <w:rsid w:val="00B212C7"/>
    <w:pPr>
      <w:tabs>
        <w:tab w:val="left" w:leader="dot" w:pos="9923"/>
      </w:tabs>
      <w:ind w:left="284"/>
    </w:pPr>
  </w:style>
  <w:style w:type="paragraph" w:styleId="En-tte">
    <w:name w:val="header"/>
    <w:basedOn w:val="Normal"/>
    <w:link w:val="En-tteCar"/>
    <w:rsid w:val="00B212C7"/>
    <w:pPr>
      <w:pBdr>
        <w:bottom w:val="single" w:sz="4" w:space="1" w:color="000000"/>
      </w:pBd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B212C7"/>
    <w:rPr>
      <w:rFonts w:eastAsia="Times New Roman"/>
      <w:sz w:val="20"/>
      <w:szCs w:val="24"/>
    </w:rPr>
  </w:style>
  <w:style w:type="paragraph" w:customStyle="1" w:styleId="Titre40">
    <w:name w:val="Titre4"/>
    <w:basedOn w:val="Titre3"/>
    <w:next w:val="Retraitnormal1"/>
    <w:rsid w:val="00B212C7"/>
    <w:pPr>
      <w:suppressAutoHyphens/>
      <w:spacing w:before="120"/>
      <w:ind w:left="284"/>
    </w:pPr>
    <w:rPr>
      <w:bCs w:val="0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semiHidden/>
    <w:rsid w:val="00B21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212C7"/>
    <w:rPr>
      <w:rFonts w:eastAsia="Times New Roman"/>
      <w:sz w:val="24"/>
      <w:szCs w:val="24"/>
    </w:rPr>
  </w:style>
  <w:style w:type="paragraph" w:styleId="Retraitcorpsdetexte">
    <w:name w:val="Body Text Indent"/>
    <w:basedOn w:val="Corpsdetexte"/>
    <w:link w:val="RetraitcorpsdetexteCar"/>
    <w:semiHidden/>
    <w:rsid w:val="00B212C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B212C7"/>
    <w:rPr>
      <w:rFonts w:eastAsia="Times New Roman"/>
      <w:sz w:val="24"/>
      <w:szCs w:val="24"/>
    </w:rPr>
  </w:style>
  <w:style w:type="paragraph" w:customStyle="1" w:styleId="Retraitnormal2">
    <w:name w:val="Retrait normal2"/>
    <w:basedOn w:val="Normal"/>
    <w:rsid w:val="00B212C7"/>
    <w:pPr>
      <w:tabs>
        <w:tab w:val="left" w:leader="dot" w:pos="9923"/>
      </w:tabs>
      <w:ind w:left="284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B212C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212C7"/>
    <w:rPr>
      <w:rFonts w:eastAsia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3118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31180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nornature">
    <w:name w:val="nor_nature"/>
    <w:basedOn w:val="Policepardfaut"/>
    <w:rsid w:val="00331180"/>
  </w:style>
  <w:style w:type="character" w:styleId="Lienhypertextesuivivisit">
    <w:name w:val="FollowedHyperlink"/>
    <w:basedOn w:val="Policepardfaut"/>
    <w:uiPriority w:val="99"/>
    <w:semiHidden/>
    <w:unhideWhenUsed/>
    <w:rsid w:val="00D9715F"/>
    <w:rPr>
      <w:color w:val="800080"/>
      <w:u w:val="single"/>
    </w:rPr>
  </w:style>
  <w:style w:type="paragraph" w:customStyle="1" w:styleId="Default">
    <w:name w:val="Default"/>
    <w:rsid w:val="00E87FD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exte1">
    <w:name w:val="texte1"/>
    <w:basedOn w:val="Normal"/>
    <w:rsid w:val="00F725EA"/>
    <w:pPr>
      <w:widowControl w:val="0"/>
      <w:suppressAutoHyphens/>
      <w:spacing w:before="120"/>
      <w:ind w:left="2268" w:right="567"/>
    </w:pPr>
    <w:rPr>
      <w:rFonts w:ascii="Swiss 721 SWA" w:hAnsi="Swiss 721 SWA"/>
      <w:sz w:val="20"/>
      <w:szCs w:val="20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21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18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87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8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877"/>
    <w:rPr>
      <w:b/>
      <w:bCs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8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877"/>
    <w:rPr>
      <w:rFonts w:ascii="Tahoma" w:hAnsi="Tahoma" w:cs="Tahoma"/>
      <w:sz w:val="16"/>
      <w:szCs w:val="16"/>
      <w:lang w:val="en-US" w:eastAsia="en-US" w:bidi="en-US"/>
    </w:rPr>
  </w:style>
  <w:style w:type="paragraph" w:styleId="Notedebasdepage">
    <w:name w:val="footnote text"/>
    <w:basedOn w:val="Normal"/>
    <w:link w:val="NotedebasdepageCar"/>
    <w:semiHidden/>
    <w:rsid w:val="00681679"/>
    <w:rPr>
      <w:rFonts w:ascii="Times New Roman" w:hAnsi="Times New Roman"/>
      <w:sz w:val="20"/>
      <w:szCs w:val="20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681679"/>
    <w:rPr>
      <w:rFonts w:ascii="Times New Roman" w:hAnsi="Times New Roman"/>
    </w:rPr>
  </w:style>
  <w:style w:type="character" w:styleId="Appelnotedebasdep">
    <w:name w:val="footnote reference"/>
    <w:semiHidden/>
    <w:rsid w:val="00681679"/>
    <w:rPr>
      <w:vertAlign w:val="superscript"/>
    </w:rPr>
  </w:style>
  <w:style w:type="paragraph" w:styleId="Retraitnormal">
    <w:name w:val="Normal Indent"/>
    <w:basedOn w:val="Normal"/>
    <w:rsid w:val="004A6C07"/>
    <w:pPr>
      <w:tabs>
        <w:tab w:val="left" w:leader="dot" w:pos="9639"/>
      </w:tabs>
      <w:ind w:left="284"/>
    </w:pPr>
    <w:rPr>
      <w:rFonts w:ascii="Times New Roman" w:hAnsi="Times New Roman"/>
      <w:sz w:val="24"/>
      <w:szCs w:val="20"/>
      <w:u w:color="FF0000"/>
      <w:lang w:eastAsia="fr-FR" w:bidi="ar-SA"/>
    </w:rPr>
  </w:style>
  <w:style w:type="paragraph" w:customStyle="1" w:styleId="citation1">
    <w:name w:val="citation1"/>
    <w:basedOn w:val="Normal"/>
    <w:rsid w:val="004A6C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Links>
    <vt:vector size="138" baseType="variant">
      <vt:variant>
        <vt:i4>4980819</vt:i4>
      </vt:variant>
      <vt:variant>
        <vt:i4>66</vt:i4>
      </vt:variant>
      <vt:variant>
        <vt:i4>0</vt:i4>
      </vt:variant>
      <vt:variant>
        <vt:i4>5</vt:i4>
      </vt:variant>
      <vt:variant>
        <vt:lpwstr>http://www.education.gouv.fr/pid25535/bulletin_officiel.html?cid_bo=81619</vt:lpwstr>
      </vt:variant>
      <vt:variant>
        <vt:lpwstr/>
      </vt:variant>
      <vt:variant>
        <vt:i4>4522077</vt:i4>
      </vt:variant>
      <vt:variant>
        <vt:i4>63</vt:i4>
      </vt:variant>
      <vt:variant>
        <vt:i4>0</vt:i4>
      </vt:variant>
      <vt:variant>
        <vt:i4>5</vt:i4>
      </vt:variant>
      <vt:variant>
        <vt:lpwstr>http://www.education.gouv.fr/pid25535/bulletin_officiel.html?cid_bo=80895</vt:lpwstr>
      </vt:variant>
      <vt:variant>
        <vt:lpwstr/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>https://www.sup.adc.education.fr/btslst/referentiel/BTS_techiques_services_materiels_agricoles.pdf</vt:lpwstr>
      </vt:variant>
      <vt:variant>
        <vt:lpwstr/>
      </vt:variant>
      <vt:variant>
        <vt:i4>7798801</vt:i4>
      </vt:variant>
      <vt:variant>
        <vt:i4>57</vt:i4>
      </vt:variant>
      <vt:variant>
        <vt:i4>0</vt:i4>
      </vt:variant>
      <vt:variant>
        <vt:i4>5</vt:i4>
      </vt:variant>
      <vt:variant>
        <vt:lpwstr>https://www.sup.adc.education.fr/btslst/referentiel/BTS_technique_physique_laboratoire.pdf</vt:lpwstr>
      </vt:variant>
      <vt:variant>
        <vt:lpwstr/>
      </vt:variant>
      <vt:variant>
        <vt:i4>4456541</vt:i4>
      </vt:variant>
      <vt:variant>
        <vt:i4>54</vt:i4>
      </vt:variant>
      <vt:variant>
        <vt:i4>0</vt:i4>
      </vt:variant>
      <vt:variant>
        <vt:i4>5</vt:i4>
      </vt:variant>
      <vt:variant>
        <vt:lpwstr>http://www.education.gouv.fr/pid25535/bulletin_officiel.html?cid_bo=71796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http://www.legifrance.gouv.fr/affichTexte.do?cidTexte=JORFTEXT000027397200&amp;fastPos=6&amp;fastReqId=1079327763&amp;categorieLien=id&amp;oldAction=rechTexte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https://www.sup.adc.education.fr/btslst/referentiel/BTS_techiques_services_materiels_agricoles.pdf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https://www.sup.adc.education.fr/btslst/referentiel/BTS_conception_realisation_carrosserie.pdf</vt:lpwstr>
      </vt:variant>
      <vt:variant>
        <vt:lpwstr/>
      </vt:variant>
      <vt:variant>
        <vt:i4>4980818</vt:i4>
      </vt:variant>
      <vt:variant>
        <vt:i4>42</vt:i4>
      </vt:variant>
      <vt:variant>
        <vt:i4>0</vt:i4>
      </vt:variant>
      <vt:variant>
        <vt:i4>5</vt:i4>
      </vt:variant>
      <vt:variant>
        <vt:lpwstr>http://www.education.gouv.fr/pid25535/bulletin_officiel.html?cid_bo=71816</vt:lpwstr>
      </vt:variant>
      <vt:variant>
        <vt:lpwstr/>
      </vt:variant>
      <vt:variant>
        <vt:i4>3866729</vt:i4>
      </vt:variant>
      <vt:variant>
        <vt:i4>39</vt:i4>
      </vt:variant>
      <vt:variant>
        <vt:i4>0</vt:i4>
      </vt:variant>
      <vt:variant>
        <vt:i4>5</vt:i4>
      </vt:variant>
      <vt:variant>
        <vt:lpwstr>http://www.legifrance.gouv.fr/affichTexte.do?cidTexte=JORFTEXT000027343864&amp;fastPos=9&amp;fastReqId=1079327763&amp;categorieLien=id&amp;oldAction=rechTexte</vt:lpwstr>
      </vt:variant>
      <vt:variant>
        <vt:lpwstr/>
      </vt:variant>
      <vt:variant>
        <vt:i4>7602196</vt:i4>
      </vt:variant>
      <vt:variant>
        <vt:i4>36</vt:i4>
      </vt:variant>
      <vt:variant>
        <vt:i4>0</vt:i4>
      </vt:variant>
      <vt:variant>
        <vt:i4>5</vt:i4>
      </vt:variant>
      <vt:variant>
        <vt:lpwstr>https://www.sup.adc.education.fr/btslst/referentiel/BTS_InnovationTextile.pdf</vt:lpwstr>
      </vt:variant>
      <vt:variant>
        <vt:lpwstr/>
      </vt:variant>
      <vt:variant>
        <vt:i4>589944</vt:i4>
      </vt:variant>
      <vt:variant>
        <vt:i4>33</vt:i4>
      </vt:variant>
      <vt:variant>
        <vt:i4>0</vt:i4>
      </vt:variant>
      <vt:variant>
        <vt:i4>5</vt:i4>
      </vt:variant>
      <vt:variant>
        <vt:lpwstr>http://www.legifrance.gouv.fr/jo_pdf.do?cidTexte=JORFTEXT000029106903</vt:lpwstr>
      </vt:variant>
      <vt:variant>
        <vt:lpwstr/>
      </vt:variant>
      <vt:variant>
        <vt:i4>3735642</vt:i4>
      </vt:variant>
      <vt:variant>
        <vt:i4>30</vt:i4>
      </vt:variant>
      <vt:variant>
        <vt:i4>0</vt:i4>
      </vt:variant>
      <vt:variant>
        <vt:i4>5</vt:i4>
      </vt:variant>
      <vt:variant>
        <vt:lpwstr>https://www.sup.adc.education.fr/btslst/referentiel/BTS_FluidesEnergiesDomotique.pdf</vt:lpwstr>
      </vt:variant>
      <vt:variant>
        <vt:lpwstr/>
      </vt:variant>
      <vt:variant>
        <vt:i4>65649</vt:i4>
      </vt:variant>
      <vt:variant>
        <vt:i4>27</vt:i4>
      </vt:variant>
      <vt:variant>
        <vt:i4>0</vt:i4>
      </vt:variant>
      <vt:variant>
        <vt:i4>5</vt:i4>
      </vt:variant>
      <vt:variant>
        <vt:lpwstr>http://www.legifrance.gouv.fr/jo_pdf.do?cidTexte=JORFTEXT000028815022</vt:lpwstr>
      </vt:variant>
      <vt:variant>
        <vt:lpwstr/>
      </vt:variant>
      <vt:variant>
        <vt:i4>393336</vt:i4>
      </vt:variant>
      <vt:variant>
        <vt:i4>24</vt:i4>
      </vt:variant>
      <vt:variant>
        <vt:i4>0</vt:i4>
      </vt:variant>
      <vt:variant>
        <vt:i4>5</vt:i4>
      </vt:variant>
      <vt:variant>
        <vt:lpwstr>https://www.sup.adc.education.fr/btslst/referentiel/BTS_MaintenanceSystemes.pdf</vt:lpwstr>
      </vt:variant>
      <vt:variant>
        <vt:lpwstr/>
      </vt:variant>
      <vt:variant>
        <vt:i4>2752593</vt:i4>
      </vt:variant>
      <vt:variant>
        <vt:i4>21</vt:i4>
      </vt:variant>
      <vt:variant>
        <vt:i4>0</vt:i4>
      </vt:variant>
      <vt:variant>
        <vt:i4>5</vt:i4>
      </vt:variant>
      <vt:variant>
        <vt:lpwstr>https://www.sup.adc.education.fr/btslst/referentiel/BTS_systeme_constructif_bois.pdf</vt:lpwstr>
      </vt:variant>
      <vt:variant>
        <vt:lpwstr/>
      </vt:variant>
      <vt:variant>
        <vt:i4>589950</vt:i4>
      </vt:variant>
      <vt:variant>
        <vt:i4>18</vt:i4>
      </vt:variant>
      <vt:variant>
        <vt:i4>0</vt:i4>
      </vt:variant>
      <vt:variant>
        <vt:i4>5</vt:i4>
      </vt:variant>
      <vt:variant>
        <vt:lpwstr>http://www.legifrance.gouv.fr/jo_pdf.do?cidTexte=JORFTEXT000028678993</vt:lpwstr>
      </vt:variant>
      <vt:variant>
        <vt:lpwstr/>
      </vt:variant>
      <vt:variant>
        <vt:i4>6160417</vt:i4>
      </vt:variant>
      <vt:variant>
        <vt:i4>15</vt:i4>
      </vt:variant>
      <vt:variant>
        <vt:i4>0</vt:i4>
      </vt:variant>
      <vt:variant>
        <vt:i4>5</vt:i4>
      </vt:variant>
      <vt:variant>
        <vt:lpwstr>https://www.sup.adc.education.fr/btslst/referentiel/BTS_systemesNumeriques.PDF</vt:lpwstr>
      </vt:variant>
      <vt:variant>
        <vt:lpwstr/>
      </vt:variant>
      <vt:variant>
        <vt:i4>393328</vt:i4>
      </vt:variant>
      <vt:variant>
        <vt:i4>12</vt:i4>
      </vt:variant>
      <vt:variant>
        <vt:i4>0</vt:i4>
      </vt:variant>
      <vt:variant>
        <vt:i4>5</vt:i4>
      </vt:variant>
      <vt:variant>
        <vt:lpwstr>http://www.legifrance.gouv.fr/jo_pdf.do?cidTexte=JORFTEXT000028535387</vt:lpwstr>
      </vt:variant>
      <vt:variant>
        <vt:lpwstr/>
      </vt:variant>
      <vt:variant>
        <vt:i4>393333</vt:i4>
      </vt:variant>
      <vt:variant>
        <vt:i4>9</vt:i4>
      </vt:variant>
      <vt:variant>
        <vt:i4>0</vt:i4>
      </vt:variant>
      <vt:variant>
        <vt:i4>5</vt:i4>
      </vt:variant>
      <vt:variant>
        <vt:lpwstr>http://www.legifrance.gouv.fr/jo_pdf.do?cidTexte=JORFTEXT000028333683</vt:lpwstr>
      </vt:variant>
      <vt:variant>
        <vt:lpwstr/>
      </vt:variant>
      <vt:variant>
        <vt:i4>5832741</vt:i4>
      </vt:variant>
      <vt:variant>
        <vt:i4>6</vt:i4>
      </vt:variant>
      <vt:variant>
        <vt:i4>0</vt:i4>
      </vt:variant>
      <vt:variant>
        <vt:i4>5</vt:i4>
      </vt:variant>
      <vt:variant>
        <vt:lpwstr>https://www.sup.adc.education.fr/btslst/referentiel/BTS_ProgrammeMathematiques.pdf</vt:lpwstr>
      </vt:variant>
      <vt:variant>
        <vt:lpwstr/>
      </vt:variant>
      <vt:variant>
        <vt:i4>5832741</vt:i4>
      </vt:variant>
      <vt:variant>
        <vt:i4>3</vt:i4>
      </vt:variant>
      <vt:variant>
        <vt:i4>0</vt:i4>
      </vt:variant>
      <vt:variant>
        <vt:i4>5</vt:i4>
      </vt:variant>
      <vt:variant>
        <vt:lpwstr>https://www.sup.adc.education.fr/btslst/referentiel/BTS_ProgrammeMathematiques.pdf</vt:lpwstr>
      </vt:variant>
      <vt:variant>
        <vt:lpwstr/>
      </vt:variant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http://www.sup.adc.education.fr/btslst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2017-02-21T09:03:00Z</dcterms:created>
  <dcterms:modified xsi:type="dcterms:W3CDTF">2020-02-18T19:52:00Z</dcterms:modified>
</cp:coreProperties>
</file>